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2408" w14:textId="77777777" w:rsidR="00D11135" w:rsidRDefault="00D11135" w:rsidP="00D11135">
      <w:pPr>
        <w:spacing w:after="0" w:line="240" w:lineRule="auto"/>
        <w:rPr>
          <w:rFonts w:ascii="Aptos" w:eastAsia="Times New Roman" w:hAnsi="Aptos" w:cs="Calibri"/>
          <w:b/>
          <w:bCs/>
          <w:color w:val="000000"/>
          <w:kern w:val="0"/>
          <w:sz w:val="24"/>
          <w:szCs w:val="24"/>
          <w:lang w:eastAsia="fi-FI"/>
          <w14:ligatures w14:val="none"/>
        </w:rPr>
      </w:pPr>
      <w:r>
        <w:rPr>
          <w:rFonts w:ascii="Aptos" w:eastAsia="Times New Roman" w:hAnsi="Aptos" w:cs="Calibri"/>
          <w:b/>
          <w:bCs/>
          <w:color w:val="000000"/>
          <w:kern w:val="0"/>
          <w:sz w:val="24"/>
          <w:szCs w:val="24"/>
          <w:lang w:eastAsia="fi-FI"/>
          <w14:ligatures w14:val="none"/>
        </w:rPr>
        <w:t>Elina Rajala</w:t>
      </w:r>
    </w:p>
    <w:p w14:paraId="5CF8F91B" w14:textId="0C9C75AE" w:rsidR="00D11135" w:rsidRDefault="00D11135" w:rsidP="00D11135">
      <w:pPr>
        <w:spacing w:after="0" w:line="240" w:lineRule="auto"/>
        <w:rPr>
          <w:rFonts w:ascii="Aptos" w:eastAsia="Times New Roman" w:hAnsi="Aptos" w:cs="Calibri"/>
          <w:color w:val="000000"/>
          <w:kern w:val="0"/>
          <w:sz w:val="24"/>
          <w:szCs w:val="24"/>
          <w:lang w:eastAsia="fi-FI"/>
          <w14:ligatures w14:val="none"/>
        </w:rPr>
      </w:pPr>
      <w:r>
        <w:rPr>
          <w:rFonts w:ascii="Aptos" w:eastAsia="Times New Roman" w:hAnsi="Aptos" w:cs="Calibri"/>
          <w:color w:val="000000"/>
          <w:kern w:val="0"/>
          <w:sz w:val="24"/>
          <w:szCs w:val="24"/>
          <w:lang w:eastAsia="fi-FI"/>
          <w14:ligatures w14:val="none"/>
        </w:rPr>
        <w:t xml:space="preserve">koulutus: pappi 4.1.1989 alkaen, teologian opiskelijoiden harjoitteluohjaaja, mentori, työnohjaaja vuodesta 2010 ja hengellinen ohjaaja vuodesta 2021. Otan vastaan yksilöohjattavia, ohjauksen tulee alkaa 2026 vuoden alkuun mennessä, että ehdin ennen eläkeikää saada ohjaukset päätökseen. Kokemusta pappien ja diakonien työnohjauksesta sekä diakonien (ryhmä ja yksilö) hengellisestä ohjauksesta. Työskentelen kasvokkain kohdaten. Poikkeustapauksessa tapaaminen </w:t>
      </w:r>
      <w:proofErr w:type="spellStart"/>
      <w:r>
        <w:rPr>
          <w:rFonts w:ascii="Aptos" w:eastAsia="Times New Roman" w:hAnsi="Aptos" w:cs="Calibri"/>
          <w:color w:val="000000"/>
          <w:kern w:val="0"/>
          <w:sz w:val="24"/>
          <w:szCs w:val="24"/>
          <w:lang w:eastAsia="fi-FI"/>
          <w14:ligatures w14:val="none"/>
        </w:rPr>
        <w:t>teamsissa</w:t>
      </w:r>
      <w:proofErr w:type="spellEnd"/>
      <w:r>
        <w:rPr>
          <w:rFonts w:ascii="Aptos" w:eastAsia="Times New Roman" w:hAnsi="Aptos" w:cs="Calibri"/>
          <w:color w:val="000000"/>
          <w:kern w:val="0"/>
          <w:sz w:val="24"/>
          <w:szCs w:val="24"/>
          <w:lang w:eastAsia="fi-FI"/>
          <w14:ligatures w14:val="none"/>
        </w:rPr>
        <w:t>. </w:t>
      </w:r>
    </w:p>
    <w:p w14:paraId="45EFA6C6" w14:textId="77777777" w:rsidR="00561AC9" w:rsidRDefault="00561AC9"/>
    <w:sectPr w:rsidR="00561AC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35"/>
    <w:rsid w:val="00162C6D"/>
    <w:rsid w:val="00561AC9"/>
    <w:rsid w:val="00D111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1616"/>
  <w15:chartTrackingRefBased/>
  <w15:docId w15:val="{450C3D85-12A4-43AA-838F-393E63A9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11135"/>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433</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Senja</dc:creator>
  <cp:keywords/>
  <dc:description/>
  <cp:lastModifiedBy>Mäkelä Senja</cp:lastModifiedBy>
  <cp:revision>1</cp:revision>
  <dcterms:created xsi:type="dcterms:W3CDTF">2023-12-12T10:09:00Z</dcterms:created>
  <dcterms:modified xsi:type="dcterms:W3CDTF">2023-12-12T10:11:00Z</dcterms:modified>
</cp:coreProperties>
</file>